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2F6" w:rsidRDefault="002472F6" w:rsidP="002472F6">
      <w:pPr>
        <w:widowControl w:val="0"/>
        <w:autoSpaceDE w:val="0"/>
        <w:autoSpaceDN w:val="0"/>
        <w:adjustRightInd w:val="0"/>
        <w:jc w:val="center"/>
        <w:rPr>
          <w:rFonts w:ascii="Arial Black" w:hAnsi="Arial Black" w:cs="Courier New"/>
          <w:b/>
          <w:bCs/>
          <w:sz w:val="28"/>
          <w:szCs w:val="28"/>
        </w:rPr>
      </w:pPr>
      <w:r>
        <w:rPr>
          <w:rFonts w:ascii="Arial Black" w:hAnsi="Arial Black" w:cs="Courier New"/>
          <w:b/>
          <w:bCs/>
          <w:sz w:val="28"/>
          <w:szCs w:val="28"/>
        </w:rPr>
        <w:t>Hospodářská činnost</w:t>
      </w:r>
    </w:p>
    <w:p w:rsidR="002472F6" w:rsidRDefault="002472F6" w:rsidP="002472F6">
      <w:pPr>
        <w:pBdr>
          <w:bottom w:val="single" w:sz="2" w:space="2" w:color="000000"/>
        </w:pBdr>
        <w:ind w:left="-15"/>
        <w:jc w:val="center"/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Návrh závěrečného účtu Vedlejší hospodářské činnosti obce Bohušov </w:t>
      </w:r>
    </w:p>
    <w:p w:rsidR="002472F6" w:rsidRDefault="002472F6" w:rsidP="002472F6">
      <w:pPr>
        <w:pBdr>
          <w:bottom w:val="single" w:sz="2" w:space="2" w:color="000000"/>
        </w:pBdr>
        <w:ind w:left="-15"/>
        <w:jc w:val="center"/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– rekreační areál – za rok </w:t>
      </w:r>
      <w:r w:rsidR="008F50F1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2020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</w:pPr>
      <w:r>
        <w:t>Obec Bohušov má vedlejší hospodářskou činnost</w:t>
      </w:r>
      <w:r>
        <w:rPr>
          <w:rFonts w:eastAsia="TimesNewRomanPSMT"/>
          <w:color w:val="000000"/>
          <w:lang w:eastAsia="ar-SA"/>
        </w:rPr>
        <w:t xml:space="preserve"> od roku 2000 v oblasti ubytovacích služeb, služeb souvisejících s ubytováním tj. pronájem a půjčování věcí movitých, hostinskou činnost.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Rekreační areál obce Bohušov tvoří 20 chatek s kapacitou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60ti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lůžek a  penzion s kapacitou 21lůžek. Dále je v areálu k dispozici hřiště na plážový volejbal, víceúčelové sportovní hřiště, fotbalové hřiště, rybník na sportovní rybaření, občerstvovací zařízení – kiosek.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Účet</w:t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Rok 2020</w:t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Rok 2019</w:t>
      </w: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ab/>
        <w:t>Název účtu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bCs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>028 001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>229 580,78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165 194,51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drobný dlouhodobý hmotný majetek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bCs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>088 001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>229 580,78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165 194,51</w:t>
      </w:r>
      <w:r>
        <w:rPr>
          <w:rFonts w:ascii="TimesNewRomanPSMT" w:eastAsia="TimesNewRomanPSMT" w:hAnsi="TimesNewRomanPSMT" w:cs="TimesNewRomanPSMT"/>
          <w:bCs/>
          <w:color w:val="000000"/>
          <w:lang w:eastAsia="ar-SA"/>
        </w:rPr>
        <w:tab/>
        <w:t>oprávky k DDHM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241 020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905 175,72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821 376,22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zůstatek k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31.12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>.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na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běžném účtu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261 100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47 826,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>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21 643,00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zůstatek k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31.12.v pokladně</w:t>
      </w:r>
      <w:proofErr w:type="gramEnd"/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314 002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5 834,71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55 504,14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krátkodobá záloha na el.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energii</w:t>
      </w:r>
      <w:proofErr w:type="gramEnd"/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321 020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- 2 527,50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4 984,50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zůstatek k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31.12. neuhrazené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došlé fa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389 005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5 834,71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55 504,14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dohadný účet pasivní záloha na el.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energii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Náklady</w:t>
      </w:r>
    </w:p>
    <w:p w:rsidR="00B973FE" w:rsidRDefault="00B973FE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bookmarkStart w:id="0" w:name="_GoBack"/>
      <w:bookmarkEnd w:id="0"/>
    </w:p>
    <w:p w:rsidR="002472F6" w:rsidRDefault="002472F6" w:rsidP="002472F6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501 000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43 046,87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44 758,06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vybavení chatek a penzionu, </w:t>
      </w:r>
    </w:p>
    <w:p w:rsidR="002472F6" w:rsidRDefault="002472F6" w:rsidP="002472F6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501 001 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46 666,27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45 692,76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drobný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materiál , čistící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a hygienické prostředky</w:t>
      </w:r>
    </w:p>
    <w:p w:rsidR="002472F6" w:rsidRDefault="002472F6" w:rsidP="002472F6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501 002  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22 905,87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64 377,69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pevná paliva</w:t>
      </w:r>
    </w:p>
    <w:p w:rsidR="002472F6" w:rsidRDefault="002472F6" w:rsidP="002472F6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 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003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129 765,11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87 592,21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nákup stravy a potravin</w:t>
      </w:r>
    </w:p>
    <w:p w:rsidR="002472F6" w:rsidRDefault="002472F6" w:rsidP="002472F6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501 004        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1 485,97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5 782,49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materiál kiosek</w:t>
      </w:r>
    </w:p>
    <w:p w:rsidR="002472F6" w:rsidRDefault="002472F6" w:rsidP="002472F6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501</w:t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> 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005</w:t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          56,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>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- 450,46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vratné obaly kiosek</w:t>
      </w:r>
    </w:p>
    <w:p w:rsidR="002472F6" w:rsidRDefault="002472F6" w:rsidP="002472F6">
      <w:pPr>
        <w:ind w:left="2832" w:hanging="2832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501</w:t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> 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007</w:t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             -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5 164,45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materiál - kola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30 186,56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24 694,84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vodné</w:t>
      </w:r>
    </w:p>
    <w:p w:rsidR="002472F6" w:rsidRDefault="00B973FE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502 000          206 163,16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proofErr w:type="gramStart"/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 xml:space="preserve">126 784,25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>elektřina</w:t>
      </w:r>
      <w:proofErr w:type="gramEnd"/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502 003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1 936,36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2 884,29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plyn penzion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502 004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>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2 190,90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plyn kiosek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504 001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>70 694,78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73 293,37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zboží kiosek 15% daň</w:t>
      </w:r>
    </w:p>
    <w:p w:rsidR="002472F6" w:rsidRDefault="000236CA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504 002         102 259,86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98 854,87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  <w:t>zboží kiosek 21% daň</w:t>
      </w:r>
    </w:p>
    <w:p w:rsidR="002472F6" w:rsidRDefault="000236CA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511 000         142 034,14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proofErr w:type="gramStart"/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>159 360,46     opravy</w:t>
      </w:r>
      <w:proofErr w:type="gramEnd"/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a udržování celého rekreačního 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areálu, př. vodař, elektro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512 000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5 617,00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5 143,00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cestovné</w:t>
      </w:r>
    </w:p>
    <w:p w:rsidR="002472F6" w:rsidRDefault="002472F6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518 000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84 282,59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95 412,04     služby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všeho druhu -inzerce, kominík, sekání                                      </w:t>
      </w:r>
    </w:p>
    <w:p w:rsidR="002472F6" w:rsidRDefault="002472F6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14 568,61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13 371,71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hovorné</w:t>
      </w:r>
    </w:p>
    <w:p w:rsidR="002472F6" w:rsidRDefault="002472F6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5 999,18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1833,06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nájemné</w:t>
      </w:r>
    </w:p>
    <w:p w:rsidR="002472F6" w:rsidRDefault="002472F6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518 012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4 528,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>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6 877,50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poplatky bance</w:t>
      </w:r>
    </w:p>
    <w:p w:rsidR="002472F6" w:rsidRDefault="002472F6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518 060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>-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8 250,00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nový </w:t>
      </w:r>
      <w:proofErr w:type="gramStart"/>
      <w:r>
        <w:rPr>
          <w:rFonts w:ascii="TimesNewRomanPSMT" w:eastAsia="TimesNewRomanPSMT" w:hAnsi="TimesNewRomanPSMT" w:cs="TimesNewRomanPSMT"/>
          <w:color w:val="000000"/>
          <w:lang w:eastAsia="ar-SA"/>
        </w:rPr>
        <w:t>systém  na</w:t>
      </w:r>
      <w:proofErr w:type="gramEnd"/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rezervace ubytování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</w:p>
    <w:p w:rsidR="002472F6" w:rsidRDefault="002472F6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521 001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>300 142,44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217 986,00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mzdy v pracovním poměru – areál</w:t>
      </w:r>
    </w:p>
    <w:p w:rsidR="002472F6" w:rsidRDefault="002472F6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521 004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39 000,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>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88 492,00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mzdy kiosek</w:t>
      </w:r>
    </w:p>
    <w:p w:rsidR="002472F6" w:rsidRDefault="002472F6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521 132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>133 886,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>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89 200,00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mzdy-dohody o provedené práci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>–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areál</w:t>
      </w:r>
    </w:p>
    <w:p w:rsidR="00B973FE" w:rsidRDefault="00B973FE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521 243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6 722,00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mzdy DPN</w:t>
      </w:r>
    </w:p>
    <w:p w:rsidR="002472F6" w:rsidRDefault="002472F6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524 001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0236CA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27 330,56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19 372,00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zdravotní pojištění</w:t>
      </w:r>
    </w:p>
    <w:p w:rsidR="002472F6" w:rsidRDefault="002472F6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524 002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75 314,77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54 465,00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sociální pojištění</w:t>
      </w:r>
    </w:p>
    <w:p w:rsidR="002472F6" w:rsidRDefault="002472F6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524 004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-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28 011,90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sociální a zdravotní pojištění kiosek</w:t>
      </w:r>
    </w:p>
    <w:p w:rsidR="002472F6" w:rsidRDefault="002472F6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lastRenderedPageBreak/>
        <w:t xml:space="preserve">549 001           </w:t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>13 319,50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14 578,00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pojistné</w:t>
      </w:r>
    </w:p>
    <w:p w:rsidR="00B973FE" w:rsidRDefault="00B973FE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558 001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69 366,27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drobný hmotný dlouhodobý majetek</w:t>
      </w:r>
    </w:p>
    <w:p w:rsidR="002472F6" w:rsidRDefault="002472F6" w:rsidP="002472F6">
      <w:pPr>
        <w:ind w:left="1416" w:hanging="1431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591 000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>53 200,-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  126 730,00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daň z příjmu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Náklady </w:t>
      </w:r>
      <w:proofErr w:type="gramStart"/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celkem :  </w:t>
      </w:r>
      <w:r w:rsidR="00587140">
        <w:rPr>
          <w:rFonts w:ascii="TimesNewRomanPSMT" w:eastAsia="TimesNewRomanPSMT" w:hAnsi="TimesNewRomanPSMT" w:cs="TimesNewRomanPSMT"/>
          <w:b/>
          <w:color w:val="000000"/>
          <w:lang w:eastAsia="ar-SA"/>
        </w:rPr>
        <w:t>1 630 477,87</w:t>
      </w:r>
      <w:proofErr w:type="gramEnd"/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(v roce 201</w:t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9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– </w:t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>1 466 336,27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)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</w:pP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Výnosy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</w:t>
      </w:r>
      <w:r w:rsidR="00587140" w:rsidRPr="008F50F1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rok </w:t>
      </w:r>
      <w:proofErr w:type="gramStart"/>
      <w:r w:rsidR="00587140" w:rsidRPr="008F50F1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2020          </w:t>
      </w:r>
      <w:r w:rsidR="00B973FE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       </w:t>
      </w:r>
      <w:r w:rsidR="00587140" w:rsidRPr="008F50F1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rok</w:t>
      </w:r>
      <w:proofErr w:type="gramEnd"/>
      <w:r w:rsidR="00587140" w:rsidRPr="008F50F1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2019       </w:t>
      </w:r>
      <w:r w:rsidR="00B973FE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 </w:t>
      </w:r>
      <w:r w:rsidR="00587140" w:rsidRPr="008F50F1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    Název účtu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>1 242 430,64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1 488 491,64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ubytování</w:t>
      </w:r>
    </w:p>
    <w:p w:rsidR="002472F6" w:rsidRDefault="00587140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250,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>00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>4 264,25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  <w:t>zapůjčení sportovního areálu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2 727,27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170,47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zapůjčení sauny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602 014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</w:t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>12 060,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>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6 074,29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kurty, víceúčelové hřiště</w:t>
      </w:r>
    </w:p>
    <w:p w:rsidR="002472F6" w:rsidRDefault="00587140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602 015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247,93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>619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,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>82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  <w:t>zapůjčení grilu, dřevo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602 017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30 727,27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25 718,51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parkovné</w:t>
      </w:r>
    </w:p>
    <w:p w:rsidR="002472F6" w:rsidRDefault="00587140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602 018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   382,61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>2 304,44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  <w:t>úklid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602 020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9 173,56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18 778,00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pronájem </w:t>
      </w:r>
      <w:proofErr w:type="spellStart"/>
      <w:r>
        <w:rPr>
          <w:rFonts w:ascii="TimesNewRomanPSMT" w:eastAsia="TimesNewRomanPSMT" w:hAnsi="TimesNewRomanPSMT" w:cs="TimesNewRomanPSMT"/>
          <w:color w:val="000000"/>
          <w:lang w:eastAsia="ar-SA"/>
        </w:rPr>
        <w:t>společ.místnosti</w:t>
      </w:r>
      <w:proofErr w:type="spellEnd"/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602 040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43 134,78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29 365,45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ubytování pes</w:t>
      </w:r>
    </w:p>
    <w:p w:rsidR="002472F6" w:rsidRDefault="00587140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602 050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 5 626,1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>0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 xml:space="preserve">7 443,60             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  <w:t>stany</w:t>
      </w:r>
    </w:p>
    <w:p w:rsidR="002472F6" w:rsidRDefault="00587140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602 080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210 039,44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>120 777,84</w:t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2472F6">
        <w:rPr>
          <w:rFonts w:ascii="TimesNewRomanPSMT" w:eastAsia="TimesNewRomanPSMT" w:hAnsi="TimesNewRomanPSMT" w:cs="TimesNewRomanPSMT"/>
          <w:color w:val="000000"/>
          <w:lang w:eastAsia="ar-SA"/>
        </w:rPr>
        <w:tab/>
        <w:t>prodej stravy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604 000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3 487,64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1 442,08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rozbitý materiál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604 001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146 041,73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144 626,38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kiosek tržba 15%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604 002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150 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>2</w:t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>65,31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126 664,28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kiosek tržba 21%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662 000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 w:rsidR="00587140">
        <w:rPr>
          <w:rFonts w:ascii="TimesNewRomanPSMT" w:eastAsia="TimesNewRomanPSMT" w:hAnsi="TimesNewRomanPSMT" w:cs="TimesNewRomanPSMT"/>
          <w:color w:val="000000"/>
          <w:lang w:eastAsia="ar-SA"/>
        </w:rPr>
        <w:t>688,81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 xml:space="preserve">     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</w:t>
      </w:r>
      <w:r w:rsidR="00B973FE">
        <w:rPr>
          <w:rFonts w:ascii="TimesNewRomanPSMT" w:eastAsia="TimesNewRomanPSMT" w:hAnsi="TimesNewRomanPSMT" w:cs="TimesNewRomanPSMT"/>
          <w:color w:val="000000"/>
          <w:lang w:eastAsia="ar-SA"/>
        </w:rPr>
        <w:t xml:space="preserve">        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565,37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ab/>
        <w:t>úroky z BÚ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Výnosy </w:t>
      </w:r>
      <w:proofErr w:type="gramStart"/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celkem :   </w:t>
      </w:r>
      <w:r w:rsidR="008F50F1">
        <w:rPr>
          <w:rFonts w:ascii="TimesNewRomanPSMT" w:eastAsia="TimesNewRomanPSMT" w:hAnsi="TimesNewRomanPSMT" w:cs="TimesNewRomanPSMT"/>
          <w:b/>
          <w:color w:val="000000"/>
          <w:lang w:eastAsia="ar-SA"/>
        </w:rPr>
        <w:t>1 857 283,09</w:t>
      </w:r>
      <w:proofErr w:type="gramEnd"/>
      <w:r w:rsidR="008F50F1"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b/>
          <w:color w:val="000000"/>
          <w:lang w:eastAsia="ar-SA"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(v roce 201</w:t>
      </w:r>
      <w:r w:rsidR="008F50F1">
        <w:rPr>
          <w:rFonts w:ascii="TimesNewRomanPSMT" w:eastAsia="TimesNewRomanPSMT" w:hAnsi="TimesNewRomanPSMT" w:cs="TimesNewRomanPSMT"/>
          <w:color w:val="000000"/>
          <w:lang w:eastAsia="ar-SA"/>
        </w:rPr>
        <w:t>9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 – </w:t>
      </w:r>
      <w:r w:rsidR="008F50F1">
        <w:rPr>
          <w:rFonts w:ascii="TimesNewRomanPSMT" w:eastAsia="TimesNewRomanPSMT" w:hAnsi="TimesNewRomanPSMT" w:cs="TimesNewRomanPSMT"/>
          <w:color w:val="000000"/>
          <w:lang w:eastAsia="ar-SA"/>
        </w:rPr>
        <w:t>2 007 445,56</w:t>
      </w:r>
      <w:r>
        <w:rPr>
          <w:rFonts w:ascii="TimesNewRomanPSMT" w:eastAsia="TimesNewRomanPSMT" w:hAnsi="TimesNewRomanPSMT" w:cs="TimesNewRomanPSMT"/>
          <w:color w:val="000000"/>
          <w:lang w:eastAsia="ar-SA"/>
        </w:rPr>
        <w:t>)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bCs/>
          <w:color w:val="000000"/>
          <w:lang w:eastAsia="ar-SA"/>
        </w:rPr>
      </w:pP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 xml:space="preserve">Výsledek  hospodaření po zdanění k </w:t>
      </w:r>
      <w:proofErr w:type="gramStart"/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31.12.20</w:t>
      </w:r>
      <w:r w:rsidR="008F50F1"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20</w:t>
      </w:r>
      <w:proofErr w:type="gramEnd"/>
      <w:r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 xml:space="preserve"> činí Kč </w:t>
      </w:r>
      <w:r w:rsidR="008F50F1">
        <w:rPr>
          <w:rFonts w:ascii="TimesNewRomanPSMT" w:eastAsia="TimesNewRomanPSMT" w:hAnsi="TimesNewRomanPSMT" w:cs="TimesNewRomanPSMT"/>
          <w:b/>
          <w:bCs/>
          <w:color w:val="000000"/>
          <w:lang w:eastAsia="ar-SA"/>
        </w:rPr>
        <w:t>280 005,22</w:t>
      </w: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Obec Bohušov vede hospodářskou činnost, ve které poskytuje níže uvedené služby, které zajišťují výnosy a s nimi související náklady:</w:t>
      </w:r>
    </w:p>
    <w:p w:rsidR="002472F6" w:rsidRDefault="002472F6" w:rsidP="002472F6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ubytování</w:t>
      </w:r>
    </w:p>
    <w:p w:rsidR="002472F6" w:rsidRDefault="002472F6" w:rsidP="002472F6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zapůjčení povlečení, gril aj. </w:t>
      </w:r>
    </w:p>
    <w:p w:rsidR="002472F6" w:rsidRDefault="002472F6" w:rsidP="002472F6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kurtů</w:t>
      </w:r>
    </w:p>
    <w:p w:rsidR="002472F6" w:rsidRDefault="002472F6" w:rsidP="002472F6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sauny a relaxačního centra</w:t>
      </w:r>
    </w:p>
    <w:p w:rsidR="002472F6" w:rsidRDefault="002472F6" w:rsidP="002472F6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nebytových prostor – společenská místnost, stodola aj.</w:t>
      </w:r>
    </w:p>
    <w:p w:rsidR="002472F6" w:rsidRDefault="002472F6" w:rsidP="002472F6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pronájem za stanová místa</w:t>
      </w:r>
    </w:p>
    <w:p w:rsidR="002472F6" w:rsidRDefault="002472F6" w:rsidP="002472F6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zajišťuje stravu pro ubytované</w:t>
      </w:r>
    </w:p>
    <w:p w:rsidR="002472F6" w:rsidRDefault="002472F6" w:rsidP="002472F6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>občerstvovací služby -  kiosek</w:t>
      </w:r>
    </w:p>
    <w:p w:rsidR="002472F6" w:rsidRDefault="002472F6" w:rsidP="002472F6">
      <w:pPr>
        <w:numPr>
          <w:ilvl w:val="0"/>
          <w:numId w:val="1"/>
        </w:numPr>
        <w:suppressAutoHyphens/>
        <w:ind w:left="-15" w:firstLine="0"/>
        <w:rPr>
          <w:rFonts w:ascii="TimesNewRomanPSMT" w:eastAsia="TimesNewRomanPSMT" w:hAnsi="TimesNewRomanPSMT" w:cs="TimesNewRomanPSMT"/>
          <w:color w:val="000000"/>
          <w:lang w:eastAsia="ar-SA"/>
        </w:rPr>
      </w:pPr>
      <w:r>
        <w:rPr>
          <w:rFonts w:ascii="TimesNewRomanPSMT" w:eastAsia="TimesNewRomanPSMT" w:hAnsi="TimesNewRomanPSMT" w:cs="TimesNewRomanPSMT"/>
          <w:color w:val="000000"/>
          <w:lang w:eastAsia="ar-SA"/>
        </w:rPr>
        <w:t xml:space="preserve">zápůjčka </w:t>
      </w:r>
      <w:proofErr w:type="spellStart"/>
      <w:r>
        <w:rPr>
          <w:rFonts w:ascii="TimesNewRomanPSMT" w:eastAsia="TimesNewRomanPSMT" w:hAnsi="TimesNewRomanPSMT" w:cs="TimesNewRomanPSMT"/>
          <w:color w:val="000000"/>
          <w:lang w:eastAsia="ar-SA"/>
        </w:rPr>
        <w:t>elektrokol</w:t>
      </w:r>
      <w:proofErr w:type="spellEnd"/>
    </w:p>
    <w:p w:rsidR="002472F6" w:rsidRDefault="002472F6" w:rsidP="002472F6">
      <w:pPr>
        <w:ind w:left="-15"/>
        <w:rPr>
          <w:rFonts w:ascii="TimesNewRomanPSMT" w:eastAsia="TimesNewRomanPSMT" w:hAnsi="TimesNewRomanPSMT" w:cs="TimesNewRomanPSMT"/>
          <w:color w:val="000000"/>
          <w:lang w:eastAsia="ar-SA"/>
        </w:rPr>
      </w:pPr>
    </w:p>
    <w:p w:rsidR="002472F6" w:rsidRDefault="002472F6" w:rsidP="002472F6"/>
    <w:p w:rsidR="002472F6" w:rsidRDefault="002472F6" w:rsidP="002472F6"/>
    <w:p w:rsidR="002472F6" w:rsidRDefault="002472F6" w:rsidP="002472F6"/>
    <w:p w:rsidR="002472F6" w:rsidRDefault="002472F6" w:rsidP="002472F6">
      <w:r>
        <w:t xml:space="preserve">V Bohušově </w:t>
      </w:r>
      <w:proofErr w:type="gramStart"/>
      <w:r w:rsidR="008F50F1">
        <w:t>9.2.2021</w:t>
      </w:r>
      <w:proofErr w:type="gramEnd"/>
    </w:p>
    <w:p w:rsidR="002472F6" w:rsidRDefault="002472F6" w:rsidP="002472F6"/>
    <w:p w:rsidR="002472F6" w:rsidRDefault="002472F6" w:rsidP="002472F6"/>
    <w:p w:rsidR="00B7298D" w:rsidRDefault="00B7298D"/>
    <w:sectPr w:rsidR="00B72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2F6"/>
    <w:rsid w:val="000236CA"/>
    <w:rsid w:val="002472F6"/>
    <w:rsid w:val="00587140"/>
    <w:rsid w:val="005B2F13"/>
    <w:rsid w:val="008F50F1"/>
    <w:rsid w:val="00B7298D"/>
    <w:rsid w:val="00B9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C7F38-AC15-473F-B75D-0F3A98C91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7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647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Ucetni</cp:lastModifiedBy>
  <cp:revision>1</cp:revision>
  <cp:lastPrinted>2021-02-09T12:14:00Z</cp:lastPrinted>
  <dcterms:created xsi:type="dcterms:W3CDTF">2021-02-09T06:57:00Z</dcterms:created>
  <dcterms:modified xsi:type="dcterms:W3CDTF">2021-02-09T12:16:00Z</dcterms:modified>
</cp:coreProperties>
</file>